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F6F73" w14:textId="6980E6AB" w:rsidR="00E87AC4" w:rsidRDefault="001C6F6E" w:rsidP="00E01049">
      <w:pPr>
        <w:ind w:right="-360"/>
        <w:rPr>
          <w:rFonts w:ascii="Californian FB" w:hAnsi="Californian FB"/>
          <w:sz w:val="32"/>
        </w:rPr>
      </w:pPr>
      <w:r>
        <w:rPr>
          <w:rFonts w:ascii="Californian FB" w:hAnsi="Californian FB"/>
          <w:noProof/>
          <w:sz w:val="32"/>
        </w:rPr>
        <w:drawing>
          <wp:inline distT="0" distB="0" distL="0" distR="0" wp14:anchorId="71BC5678" wp14:editId="614E1BC0">
            <wp:extent cx="2584838" cy="1722120"/>
            <wp:effectExtent l="0" t="0" r="6350" b="0"/>
            <wp:docPr id="12" name="Picture 9" descr="5V2A0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V2A025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088" cy="177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3428F" w14:textId="77777777" w:rsidR="00E01049" w:rsidRPr="00E01049" w:rsidRDefault="00E01049">
      <w:pPr>
        <w:rPr>
          <w:rFonts w:ascii="Californian FB" w:hAnsi="Californian FB"/>
          <w:sz w:val="20"/>
        </w:rPr>
      </w:pPr>
    </w:p>
    <w:p w14:paraId="1D7D08C5" w14:textId="77777777" w:rsidR="00E03E39" w:rsidRPr="00E03E39" w:rsidRDefault="00E03E39">
      <w:pPr>
        <w:rPr>
          <w:rFonts w:ascii="Californian FB" w:hAnsi="Californian FB"/>
          <w:sz w:val="10"/>
        </w:rPr>
      </w:pPr>
    </w:p>
    <w:p w14:paraId="47A41A22" w14:textId="77777777" w:rsidR="00003DD9" w:rsidRDefault="00A32FDE">
      <w:pPr>
        <w:rPr>
          <w:rFonts w:ascii="Californian FB" w:hAnsi="Californian FB"/>
          <w:b/>
        </w:rPr>
      </w:pPr>
      <w:r w:rsidRPr="00704DB6">
        <w:rPr>
          <w:rFonts w:ascii="Californian FB" w:hAnsi="Californian FB"/>
          <w:b/>
          <w:sz w:val="32"/>
        </w:rPr>
        <w:t xml:space="preserve">Wendy </w:t>
      </w:r>
      <w:r w:rsidR="00E01049" w:rsidRPr="00704DB6">
        <w:rPr>
          <w:rFonts w:ascii="Californian FB" w:hAnsi="Californian FB"/>
          <w:b/>
          <w:sz w:val="32"/>
        </w:rPr>
        <w:t>M</w:t>
      </w:r>
      <w:r w:rsidR="00E86B63">
        <w:rPr>
          <w:rFonts w:ascii="Californian FB" w:hAnsi="Californian FB"/>
          <w:b/>
          <w:sz w:val="32"/>
        </w:rPr>
        <w:t>.</w:t>
      </w:r>
      <w:r w:rsidR="00E01049" w:rsidRPr="00704DB6">
        <w:rPr>
          <w:rFonts w:ascii="Californian FB" w:hAnsi="Californian FB"/>
          <w:b/>
          <w:sz w:val="32"/>
        </w:rPr>
        <w:t xml:space="preserve"> </w:t>
      </w:r>
      <w:r w:rsidRPr="00704DB6">
        <w:rPr>
          <w:rFonts w:ascii="Californian FB" w:hAnsi="Californian FB"/>
          <w:b/>
          <w:sz w:val="32"/>
        </w:rPr>
        <w:t>Anderson</w:t>
      </w:r>
      <w:r w:rsidR="00A43F71" w:rsidRPr="00704DB6">
        <w:rPr>
          <w:rFonts w:ascii="Californian FB" w:hAnsi="Californian FB"/>
          <w:b/>
        </w:rPr>
        <w:tab/>
      </w:r>
    </w:p>
    <w:p w14:paraId="7D8B64A3" w14:textId="103F8DEC" w:rsidR="00003DD9" w:rsidRPr="001C6F6E" w:rsidRDefault="00003DD9" w:rsidP="00003DD9">
      <w:pPr>
        <w:spacing w:after="0"/>
        <w:rPr>
          <w:rFonts w:ascii="Californian FB" w:hAnsi="Californian FB"/>
          <w:b/>
          <w:color w:val="943634" w:themeColor="accent2" w:themeShade="BF"/>
          <w:sz w:val="28"/>
          <w:szCs w:val="25"/>
        </w:rPr>
      </w:pPr>
      <w:r w:rsidRPr="001C6F6E">
        <w:rPr>
          <w:rFonts w:ascii="Californian FB" w:hAnsi="Californian FB"/>
          <w:b/>
          <w:color w:val="943634" w:themeColor="accent2" w:themeShade="BF"/>
          <w:sz w:val="28"/>
          <w:szCs w:val="25"/>
        </w:rPr>
        <w:t>Wendy@</w:t>
      </w:r>
      <w:r w:rsidR="001E7DB4">
        <w:rPr>
          <w:rFonts w:ascii="Californian FB" w:hAnsi="Californian FB"/>
          <w:b/>
          <w:color w:val="943634" w:themeColor="accent2" w:themeShade="BF"/>
          <w:sz w:val="28"/>
          <w:szCs w:val="25"/>
        </w:rPr>
        <w:t>Wendy</w:t>
      </w:r>
      <w:r w:rsidRPr="001C6F6E">
        <w:rPr>
          <w:rFonts w:ascii="Californian FB" w:hAnsi="Californian FB"/>
          <w:b/>
          <w:color w:val="943634" w:themeColor="accent2" w:themeShade="BF"/>
          <w:sz w:val="28"/>
          <w:szCs w:val="25"/>
        </w:rPr>
        <w:t>AndersonLaw.com</w:t>
      </w:r>
    </w:p>
    <w:p w14:paraId="67A0BCB2" w14:textId="77777777" w:rsidR="00003DD9" w:rsidRPr="001C6F6E" w:rsidRDefault="00003DD9" w:rsidP="00003DD9">
      <w:pPr>
        <w:spacing w:after="0"/>
        <w:rPr>
          <w:rFonts w:ascii="Californian FB" w:hAnsi="Californian FB"/>
          <w:b/>
          <w:color w:val="943634" w:themeColor="accent2" w:themeShade="BF"/>
          <w:sz w:val="28"/>
          <w:szCs w:val="25"/>
        </w:rPr>
      </w:pPr>
      <w:r w:rsidRPr="001C6F6E">
        <w:rPr>
          <w:rFonts w:ascii="Californian FB" w:hAnsi="Californian FB"/>
          <w:b/>
          <w:color w:val="943634" w:themeColor="accent2" w:themeShade="BF"/>
          <w:sz w:val="28"/>
          <w:szCs w:val="25"/>
        </w:rPr>
        <w:t>480-825-4509</w:t>
      </w:r>
    </w:p>
    <w:p w14:paraId="1C73DFB1" w14:textId="24547311" w:rsidR="00003DD9" w:rsidRDefault="001E7DB4" w:rsidP="00003DD9">
      <w:pPr>
        <w:spacing w:after="0"/>
        <w:rPr>
          <w:rFonts w:ascii="Californian FB" w:hAnsi="Californian FB"/>
          <w:b/>
          <w:color w:val="943634" w:themeColor="accent2" w:themeShade="BF"/>
          <w:sz w:val="28"/>
          <w:szCs w:val="25"/>
        </w:rPr>
      </w:pPr>
      <w:r>
        <w:rPr>
          <w:rFonts w:ascii="Californian FB" w:hAnsi="Californian FB"/>
          <w:b/>
          <w:color w:val="943634" w:themeColor="accent2" w:themeShade="BF"/>
          <w:sz w:val="28"/>
          <w:szCs w:val="25"/>
        </w:rPr>
        <w:t>www.Wendy</w:t>
      </w:r>
      <w:r w:rsidR="00003DD9" w:rsidRPr="001C6F6E">
        <w:rPr>
          <w:rFonts w:ascii="Californian FB" w:hAnsi="Californian FB"/>
          <w:b/>
          <w:color w:val="943634" w:themeColor="accent2" w:themeShade="BF"/>
          <w:sz w:val="28"/>
          <w:szCs w:val="25"/>
        </w:rPr>
        <w:t xml:space="preserve">AndersonLaw.com </w:t>
      </w:r>
    </w:p>
    <w:p w14:paraId="60C63678" w14:textId="5E038221" w:rsidR="00C73733" w:rsidRPr="00704DB6" w:rsidRDefault="00A43F71">
      <w:pPr>
        <w:rPr>
          <w:rFonts w:ascii="Californian FB" w:hAnsi="Californian FB"/>
          <w:b/>
        </w:rPr>
      </w:pPr>
      <w:r w:rsidRPr="00704DB6">
        <w:rPr>
          <w:rFonts w:ascii="Californian FB" w:hAnsi="Californian FB"/>
          <w:b/>
        </w:rPr>
        <w:tab/>
      </w:r>
      <w:r w:rsidR="00F1133A" w:rsidRPr="00704DB6">
        <w:rPr>
          <w:rFonts w:ascii="Californian FB" w:hAnsi="Californian FB"/>
          <w:b/>
        </w:rPr>
        <w:tab/>
      </w:r>
    </w:p>
    <w:p w14:paraId="03E04F91" w14:textId="77777777" w:rsidR="00AF689B" w:rsidRDefault="00D9758D" w:rsidP="00AF689B">
      <w:pPr>
        <w:jc w:val="both"/>
        <w:rPr>
          <w:rFonts w:ascii="Californian FB" w:hAnsi="Californian FB"/>
          <w:sz w:val="26"/>
          <w:szCs w:val="26"/>
        </w:rPr>
      </w:pPr>
      <w:r w:rsidRPr="001C6F6E">
        <w:rPr>
          <w:rFonts w:ascii="Californian FB" w:hAnsi="Californian FB"/>
          <w:sz w:val="26"/>
          <w:szCs w:val="26"/>
        </w:rPr>
        <w:t xml:space="preserve">Wendy Anderson </w:t>
      </w:r>
      <w:r w:rsidR="00E86B63">
        <w:rPr>
          <w:rFonts w:ascii="Californian FB" w:hAnsi="Californian FB"/>
          <w:sz w:val="26"/>
          <w:szCs w:val="26"/>
        </w:rPr>
        <w:t xml:space="preserve">is a business attorney, offering </w:t>
      </w:r>
      <w:r w:rsidRPr="001C6F6E">
        <w:rPr>
          <w:rFonts w:ascii="Californian FB" w:hAnsi="Californian FB"/>
          <w:sz w:val="26"/>
          <w:szCs w:val="26"/>
        </w:rPr>
        <w:t xml:space="preserve">knowledgeable counsel regarding </w:t>
      </w:r>
      <w:r w:rsidR="00AF689B">
        <w:rPr>
          <w:rFonts w:ascii="Californian FB" w:hAnsi="Californian FB"/>
          <w:sz w:val="26"/>
          <w:szCs w:val="26"/>
        </w:rPr>
        <w:t xml:space="preserve">employment law matters, independent contractors, </w:t>
      </w:r>
      <w:r w:rsidRPr="001C6F6E">
        <w:rPr>
          <w:rFonts w:ascii="Californian FB" w:hAnsi="Californian FB"/>
          <w:sz w:val="26"/>
          <w:szCs w:val="26"/>
        </w:rPr>
        <w:t>business</w:t>
      </w:r>
      <w:r w:rsidR="00C97E53">
        <w:rPr>
          <w:rFonts w:ascii="Californian FB" w:hAnsi="Californian FB"/>
          <w:sz w:val="26"/>
          <w:szCs w:val="26"/>
        </w:rPr>
        <w:t xml:space="preserve"> transactions, </w:t>
      </w:r>
      <w:r w:rsidR="00AF689B">
        <w:rPr>
          <w:rFonts w:ascii="Californian FB" w:hAnsi="Californian FB"/>
          <w:sz w:val="26"/>
          <w:szCs w:val="26"/>
        </w:rPr>
        <w:t xml:space="preserve">and </w:t>
      </w:r>
      <w:r w:rsidR="00C97E53">
        <w:rPr>
          <w:rFonts w:ascii="Californian FB" w:hAnsi="Californian FB"/>
          <w:sz w:val="26"/>
          <w:szCs w:val="26"/>
        </w:rPr>
        <w:t>contracts and agreements.</w:t>
      </w:r>
      <w:r w:rsidR="00E86B63">
        <w:rPr>
          <w:rFonts w:ascii="Californian FB" w:hAnsi="Californian FB"/>
          <w:sz w:val="26"/>
          <w:szCs w:val="26"/>
        </w:rPr>
        <w:t xml:space="preserve"> </w:t>
      </w:r>
      <w:r w:rsidR="00AF689B">
        <w:rPr>
          <w:rFonts w:ascii="Californian FB" w:hAnsi="Californian FB"/>
          <w:sz w:val="26"/>
          <w:szCs w:val="26"/>
        </w:rPr>
        <w:t>She has been in private practice as a solo attorney since 2015.</w:t>
      </w:r>
    </w:p>
    <w:p w14:paraId="732F12CE" w14:textId="112F3AC4" w:rsidR="00D9758D" w:rsidRPr="001C6F6E" w:rsidRDefault="00D9758D" w:rsidP="00E715AE">
      <w:pPr>
        <w:jc w:val="both"/>
        <w:rPr>
          <w:rFonts w:ascii="Californian FB" w:hAnsi="Californian FB"/>
          <w:sz w:val="26"/>
          <w:szCs w:val="26"/>
        </w:rPr>
      </w:pPr>
      <w:r w:rsidRPr="001C6F6E">
        <w:rPr>
          <w:rFonts w:ascii="Californian FB" w:hAnsi="Californian FB"/>
          <w:sz w:val="26"/>
          <w:szCs w:val="26"/>
        </w:rPr>
        <w:t>Wendy received her B.A. from the University of Pennsylvania.  She earned her J.D. from Arizona Summit Law School</w:t>
      </w:r>
      <w:r w:rsidR="00C97E53">
        <w:rPr>
          <w:rFonts w:ascii="Californian FB" w:hAnsi="Californian FB"/>
          <w:sz w:val="26"/>
          <w:szCs w:val="26"/>
        </w:rPr>
        <w:t xml:space="preserve">, </w:t>
      </w:r>
      <w:r w:rsidRPr="001C6F6E">
        <w:rPr>
          <w:rFonts w:ascii="Californian FB" w:hAnsi="Californian FB"/>
          <w:sz w:val="26"/>
          <w:szCs w:val="26"/>
        </w:rPr>
        <w:t>graduat</w:t>
      </w:r>
      <w:r w:rsidR="00C97E53">
        <w:rPr>
          <w:rFonts w:ascii="Californian FB" w:hAnsi="Californian FB"/>
          <w:sz w:val="26"/>
          <w:szCs w:val="26"/>
        </w:rPr>
        <w:t>ing</w:t>
      </w:r>
      <w:r w:rsidRPr="001C6F6E">
        <w:rPr>
          <w:rFonts w:ascii="Californian FB" w:hAnsi="Californian FB"/>
          <w:sz w:val="26"/>
          <w:szCs w:val="26"/>
        </w:rPr>
        <w:t xml:space="preserve"> </w:t>
      </w:r>
      <w:r w:rsidRPr="00C97E53">
        <w:rPr>
          <w:rFonts w:ascii="Californian FB" w:hAnsi="Californian FB"/>
          <w:i/>
          <w:sz w:val="26"/>
          <w:szCs w:val="26"/>
        </w:rPr>
        <w:t>summa cum laude</w:t>
      </w:r>
      <w:r w:rsidRPr="001C6F6E">
        <w:rPr>
          <w:rFonts w:ascii="Californian FB" w:hAnsi="Californian FB"/>
          <w:sz w:val="26"/>
          <w:szCs w:val="26"/>
        </w:rPr>
        <w:t xml:space="preserve"> and as Valedictorian of the December 2014 graduating class. Her article “</w:t>
      </w:r>
      <w:r w:rsidRPr="001C6F6E">
        <w:rPr>
          <w:rFonts w:ascii="Californian FB" w:hAnsi="Californian FB"/>
          <w:i/>
          <w:sz w:val="26"/>
          <w:szCs w:val="26"/>
        </w:rPr>
        <w:t>A Good Death: Increasing the Adoption and Effectiveness of Advance Directives</w:t>
      </w:r>
      <w:r w:rsidR="007D2FD5" w:rsidRPr="001C6F6E">
        <w:rPr>
          <w:rFonts w:ascii="Californian FB" w:hAnsi="Californian FB"/>
          <w:i/>
          <w:sz w:val="26"/>
          <w:szCs w:val="26"/>
        </w:rPr>
        <w:t xml:space="preserve"> </w:t>
      </w:r>
      <w:r w:rsidRPr="001C6F6E">
        <w:rPr>
          <w:rFonts w:ascii="Californian FB" w:hAnsi="Californian FB"/>
          <w:i/>
          <w:sz w:val="26"/>
          <w:szCs w:val="26"/>
        </w:rPr>
        <w:t>in Arizona</w:t>
      </w:r>
      <w:r w:rsidRPr="001C6F6E">
        <w:rPr>
          <w:rFonts w:ascii="Californian FB" w:hAnsi="Californian FB"/>
          <w:sz w:val="26"/>
          <w:szCs w:val="26"/>
        </w:rPr>
        <w:t>” was published in the Arizona Summit Law Review 10th Anniversary Edition, Spring 2015.</w:t>
      </w:r>
    </w:p>
    <w:p w14:paraId="0AFF9A5E" w14:textId="6D6201CE" w:rsidR="00003DD9" w:rsidRPr="001C6F6E" w:rsidRDefault="00AF689B" w:rsidP="00003DD9">
      <w:pPr>
        <w:jc w:val="both"/>
        <w:rPr>
          <w:rFonts w:ascii="Californian FB" w:hAnsi="Californian FB"/>
          <w:sz w:val="26"/>
          <w:szCs w:val="26"/>
        </w:rPr>
      </w:pPr>
      <w:r>
        <w:rPr>
          <w:rFonts w:ascii="Californian FB" w:hAnsi="Californian FB"/>
          <w:sz w:val="26"/>
          <w:szCs w:val="26"/>
        </w:rPr>
        <w:t>Prior to law school, Wendy gained ove</w:t>
      </w:r>
      <w:r w:rsidR="00003DD9" w:rsidRPr="001C6F6E">
        <w:rPr>
          <w:rFonts w:ascii="Californian FB" w:hAnsi="Californian FB"/>
          <w:sz w:val="26"/>
          <w:szCs w:val="26"/>
        </w:rPr>
        <w:t>r 20 years’ experience as a marketing and advertising executive at both public and private corporations</w:t>
      </w:r>
      <w:r w:rsidR="00003DD9">
        <w:rPr>
          <w:rFonts w:ascii="Californian FB" w:hAnsi="Californian FB"/>
          <w:sz w:val="26"/>
          <w:szCs w:val="26"/>
        </w:rPr>
        <w:t xml:space="preserve"> in Arizona</w:t>
      </w:r>
      <w:r>
        <w:rPr>
          <w:rFonts w:ascii="Californian FB" w:hAnsi="Californian FB"/>
          <w:sz w:val="26"/>
          <w:szCs w:val="26"/>
        </w:rPr>
        <w:t xml:space="preserve"> and at advertising agencies in Chicago.  With </w:t>
      </w:r>
      <w:r w:rsidR="00210980">
        <w:rPr>
          <w:rFonts w:ascii="Californian FB" w:hAnsi="Californian FB"/>
          <w:sz w:val="26"/>
          <w:szCs w:val="26"/>
        </w:rPr>
        <w:t>this</w:t>
      </w:r>
      <w:r>
        <w:rPr>
          <w:rFonts w:ascii="Californian FB" w:hAnsi="Californian FB"/>
          <w:sz w:val="26"/>
          <w:szCs w:val="26"/>
        </w:rPr>
        <w:t xml:space="preserve"> </w:t>
      </w:r>
      <w:r w:rsidR="00CF1F36">
        <w:rPr>
          <w:rFonts w:ascii="Californian FB" w:hAnsi="Californian FB"/>
          <w:sz w:val="26"/>
          <w:szCs w:val="26"/>
        </w:rPr>
        <w:t>corporate</w:t>
      </w:r>
      <w:r>
        <w:rPr>
          <w:rFonts w:ascii="Californian FB" w:hAnsi="Californian FB"/>
          <w:sz w:val="26"/>
          <w:szCs w:val="26"/>
        </w:rPr>
        <w:t xml:space="preserve"> and legal background, Wendy </w:t>
      </w:r>
      <w:r w:rsidR="00003DD9" w:rsidRPr="001C6F6E">
        <w:rPr>
          <w:rFonts w:ascii="Californian FB" w:hAnsi="Californian FB"/>
          <w:sz w:val="26"/>
          <w:szCs w:val="26"/>
        </w:rPr>
        <w:t>bring</w:t>
      </w:r>
      <w:r>
        <w:rPr>
          <w:rFonts w:ascii="Californian FB" w:hAnsi="Californian FB"/>
          <w:sz w:val="26"/>
          <w:szCs w:val="26"/>
        </w:rPr>
        <w:t>s</w:t>
      </w:r>
      <w:r w:rsidR="00003DD9" w:rsidRPr="001C6F6E">
        <w:rPr>
          <w:rFonts w:ascii="Californian FB" w:hAnsi="Californian FB"/>
          <w:sz w:val="26"/>
          <w:szCs w:val="26"/>
        </w:rPr>
        <w:t xml:space="preserve"> broad understanding and knowledge as a </w:t>
      </w:r>
      <w:r w:rsidR="00CF1F36">
        <w:rPr>
          <w:rFonts w:ascii="Californian FB" w:hAnsi="Californian FB"/>
          <w:sz w:val="26"/>
          <w:szCs w:val="26"/>
        </w:rPr>
        <w:t xml:space="preserve">business </w:t>
      </w:r>
      <w:r w:rsidR="00003DD9" w:rsidRPr="001C6F6E">
        <w:rPr>
          <w:rFonts w:ascii="Californian FB" w:hAnsi="Californian FB"/>
          <w:sz w:val="26"/>
          <w:szCs w:val="26"/>
        </w:rPr>
        <w:t>counselor to her law practice.</w:t>
      </w:r>
      <w:r>
        <w:rPr>
          <w:rFonts w:ascii="Californian FB" w:hAnsi="Californian FB"/>
          <w:sz w:val="26"/>
          <w:szCs w:val="26"/>
        </w:rPr>
        <w:t xml:space="preserve">  </w:t>
      </w:r>
    </w:p>
    <w:p w14:paraId="6FF15135" w14:textId="77777777" w:rsidR="00D9758D" w:rsidRDefault="00D9758D" w:rsidP="00D9758D">
      <w:pPr>
        <w:rPr>
          <w:rFonts w:ascii="Californian FB" w:hAnsi="Californian FB"/>
          <w:sz w:val="24"/>
        </w:rPr>
      </w:pPr>
    </w:p>
    <w:p w14:paraId="3706A65B" w14:textId="77777777" w:rsidR="00AF689B" w:rsidRDefault="00AF689B" w:rsidP="007D2FD5">
      <w:pPr>
        <w:spacing w:after="0"/>
        <w:jc w:val="right"/>
        <w:rPr>
          <w:rFonts w:ascii="Californian FB" w:hAnsi="Californian FB"/>
          <w:b/>
          <w:color w:val="943634" w:themeColor="accent2" w:themeShade="BF"/>
          <w:sz w:val="28"/>
          <w:szCs w:val="25"/>
        </w:rPr>
      </w:pPr>
    </w:p>
    <w:p w14:paraId="727668FA" w14:textId="77777777" w:rsidR="00AF689B" w:rsidRDefault="00AF689B" w:rsidP="00AF689B">
      <w:pPr>
        <w:rPr>
          <w:rFonts w:ascii="Calibri" w:hAnsi="Calibri"/>
        </w:rPr>
      </w:pPr>
    </w:p>
    <w:p w14:paraId="43A63116" w14:textId="77777777" w:rsidR="00AF689B" w:rsidRDefault="00AF689B" w:rsidP="00AF689B"/>
    <w:p w14:paraId="57FCD6BC" w14:textId="77777777" w:rsidR="00AF689B" w:rsidRDefault="00AF689B" w:rsidP="00AF689B">
      <w:pPr>
        <w:spacing w:after="0"/>
        <w:rPr>
          <w:rFonts w:ascii="Californian FB" w:hAnsi="Californian FB"/>
          <w:b/>
          <w:color w:val="943634" w:themeColor="accent2" w:themeShade="BF"/>
          <w:sz w:val="28"/>
          <w:szCs w:val="25"/>
        </w:rPr>
      </w:pPr>
    </w:p>
    <w:sectPr w:rsidR="00AF689B" w:rsidSect="001C6F6E">
      <w:type w:val="continuous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B66AA"/>
    <w:multiLevelType w:val="hybridMultilevel"/>
    <w:tmpl w:val="10864880"/>
    <w:lvl w:ilvl="0" w:tplc="AEBC0748">
      <w:start w:val="1"/>
      <w:numFmt w:val="bullet"/>
      <w:pStyle w:val="CaseSub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C31F9"/>
    <w:multiLevelType w:val="hybridMultilevel"/>
    <w:tmpl w:val="A57E83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7D4D9B"/>
    <w:multiLevelType w:val="hybridMultilevel"/>
    <w:tmpl w:val="942CDA0C"/>
    <w:lvl w:ilvl="0" w:tplc="B9D81D88">
      <w:start w:val="1"/>
      <w:numFmt w:val="bullet"/>
      <w:pStyle w:val="Heading3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E85A6D"/>
    <w:multiLevelType w:val="hybridMultilevel"/>
    <w:tmpl w:val="FE3876D4"/>
    <w:lvl w:ilvl="0" w:tplc="06A0A09E">
      <w:start w:val="1"/>
      <w:numFmt w:val="bullet"/>
      <w:pStyle w:val="Elemen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ubElementlis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786129">
    <w:abstractNumId w:val="2"/>
  </w:num>
  <w:num w:numId="2" w16cid:durableId="509416042">
    <w:abstractNumId w:val="3"/>
  </w:num>
  <w:num w:numId="3" w16cid:durableId="1185679435">
    <w:abstractNumId w:val="0"/>
  </w:num>
  <w:num w:numId="4" w16cid:durableId="1315647244">
    <w:abstractNumId w:val="2"/>
  </w:num>
  <w:num w:numId="5" w16cid:durableId="1174685558">
    <w:abstractNumId w:val="3"/>
  </w:num>
  <w:num w:numId="6" w16cid:durableId="1399399213">
    <w:abstractNumId w:val="0"/>
  </w:num>
  <w:num w:numId="7" w16cid:durableId="223805797">
    <w:abstractNumId w:val="2"/>
  </w:num>
  <w:num w:numId="8" w16cid:durableId="485754484">
    <w:abstractNumId w:val="3"/>
  </w:num>
  <w:num w:numId="9" w16cid:durableId="1894659477">
    <w:abstractNumId w:val="0"/>
  </w:num>
  <w:num w:numId="10" w16cid:durableId="1722512965">
    <w:abstractNumId w:val="3"/>
  </w:num>
  <w:num w:numId="11" w16cid:durableId="1593123470">
    <w:abstractNumId w:val="0"/>
  </w:num>
  <w:num w:numId="12" w16cid:durableId="146954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FDE"/>
    <w:rsid w:val="00003DD9"/>
    <w:rsid w:val="000225A3"/>
    <w:rsid w:val="000549DF"/>
    <w:rsid w:val="00142BA7"/>
    <w:rsid w:val="0014710D"/>
    <w:rsid w:val="00180E3A"/>
    <w:rsid w:val="001C6F6E"/>
    <w:rsid w:val="001E7DB4"/>
    <w:rsid w:val="00210980"/>
    <w:rsid w:val="002A25A7"/>
    <w:rsid w:val="002E1EF5"/>
    <w:rsid w:val="00306289"/>
    <w:rsid w:val="003932D5"/>
    <w:rsid w:val="003D01F6"/>
    <w:rsid w:val="00457B09"/>
    <w:rsid w:val="00515FE3"/>
    <w:rsid w:val="00532114"/>
    <w:rsid w:val="00550084"/>
    <w:rsid w:val="00551BD1"/>
    <w:rsid w:val="00584CED"/>
    <w:rsid w:val="00594D5F"/>
    <w:rsid w:val="00655946"/>
    <w:rsid w:val="00697B51"/>
    <w:rsid w:val="00704DB6"/>
    <w:rsid w:val="007466F5"/>
    <w:rsid w:val="00786B6F"/>
    <w:rsid w:val="007D2FD5"/>
    <w:rsid w:val="008B743E"/>
    <w:rsid w:val="008D26E8"/>
    <w:rsid w:val="009040FE"/>
    <w:rsid w:val="009167A8"/>
    <w:rsid w:val="009609ED"/>
    <w:rsid w:val="00A32E20"/>
    <w:rsid w:val="00A32FDE"/>
    <w:rsid w:val="00A43F71"/>
    <w:rsid w:val="00AB3697"/>
    <w:rsid w:val="00AF689B"/>
    <w:rsid w:val="00B2785D"/>
    <w:rsid w:val="00C13F74"/>
    <w:rsid w:val="00C8761A"/>
    <w:rsid w:val="00C97E53"/>
    <w:rsid w:val="00CC33AC"/>
    <w:rsid w:val="00CC5191"/>
    <w:rsid w:val="00CF1F36"/>
    <w:rsid w:val="00D61A50"/>
    <w:rsid w:val="00D9758D"/>
    <w:rsid w:val="00DE110A"/>
    <w:rsid w:val="00E01049"/>
    <w:rsid w:val="00E03E39"/>
    <w:rsid w:val="00E42A12"/>
    <w:rsid w:val="00E715AE"/>
    <w:rsid w:val="00E72D30"/>
    <w:rsid w:val="00E86B63"/>
    <w:rsid w:val="00E87AC4"/>
    <w:rsid w:val="00F1133A"/>
    <w:rsid w:val="00F16B78"/>
    <w:rsid w:val="00FB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96BA1"/>
  <w15:docId w15:val="{3248AB7C-EAFF-4FF0-AC93-4B2DE6E4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1" w:qFormat="1"/>
    <w:lsdException w:name="heading 2" w:semiHidden="1" w:uiPriority="2" w:unhideWhenUsed="1" w:qFormat="1"/>
    <w:lsdException w:name="heading 3" w:semiHidden="1" w:uiPriority="6" w:unhideWhenUsed="1" w:qFormat="1"/>
    <w:lsdException w:name="heading 4" w:semiHidden="1" w:uiPriority="3" w:unhideWhenUsed="1" w:qFormat="1"/>
    <w:lsdException w:name="heading 5" w:semiHidden="1" w:uiPriority="1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unhideWhenUsed/>
    <w:qFormat/>
    <w:rsid w:val="00551BD1"/>
  </w:style>
  <w:style w:type="paragraph" w:styleId="Heading1">
    <w:name w:val="heading 1"/>
    <w:aliases w:val="Heading"/>
    <w:basedOn w:val="Normal"/>
    <w:next w:val="Normal"/>
    <w:link w:val="Heading1Char"/>
    <w:uiPriority w:val="1"/>
    <w:qFormat/>
    <w:rsid w:val="00551B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Sub-Head"/>
    <w:basedOn w:val="Normal"/>
    <w:next w:val="Normal"/>
    <w:link w:val="Heading2Char"/>
    <w:uiPriority w:val="2"/>
    <w:qFormat/>
    <w:rsid w:val="00551B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Case Title"/>
    <w:basedOn w:val="Normal"/>
    <w:next w:val="Normal"/>
    <w:link w:val="Heading3Char"/>
    <w:uiPriority w:val="6"/>
    <w:qFormat/>
    <w:rsid w:val="00551BD1"/>
    <w:pPr>
      <w:keepNext/>
      <w:keepLines/>
      <w:numPr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u w:val="single"/>
    </w:rPr>
  </w:style>
  <w:style w:type="paragraph" w:styleId="Heading4">
    <w:name w:val="heading 4"/>
    <w:aliases w:val="Sub-sub Head"/>
    <w:basedOn w:val="Normal"/>
    <w:next w:val="Normal"/>
    <w:link w:val="Heading4Char"/>
    <w:uiPriority w:val="3"/>
    <w:qFormat/>
    <w:rsid w:val="00551BD1"/>
    <w:pPr>
      <w:keepNext/>
      <w:keepLines/>
      <w:spacing w:before="200" w:after="0"/>
      <w:ind w:left="72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aliases w:val="Element Sub"/>
    <w:basedOn w:val="Normal"/>
    <w:next w:val="Normal"/>
    <w:link w:val="Heading5Char"/>
    <w:uiPriority w:val="10"/>
    <w:unhideWhenUsed/>
    <w:qFormat/>
    <w:rsid w:val="00551BD1"/>
    <w:pPr>
      <w:keepNext/>
      <w:keepLines/>
      <w:spacing w:before="200" w:after="0"/>
      <w:ind w:left="144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1BD1"/>
    <w:pPr>
      <w:spacing w:after="0"/>
    </w:pPr>
  </w:style>
  <w:style w:type="character" w:customStyle="1" w:styleId="Heading1Char">
    <w:name w:val="Heading 1 Char"/>
    <w:aliases w:val="Heading Char"/>
    <w:basedOn w:val="DefaultParagraphFont"/>
    <w:link w:val="Heading1"/>
    <w:uiPriority w:val="1"/>
    <w:rsid w:val="00551B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Sub-Head Char"/>
    <w:basedOn w:val="DefaultParagraphFont"/>
    <w:link w:val="Heading2"/>
    <w:uiPriority w:val="2"/>
    <w:rsid w:val="00551B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aliases w:val="Case Title Char"/>
    <w:basedOn w:val="DefaultParagraphFont"/>
    <w:link w:val="Heading3"/>
    <w:uiPriority w:val="6"/>
    <w:rsid w:val="00551BD1"/>
    <w:rPr>
      <w:rFonts w:asciiTheme="majorHAnsi" w:eastAsiaTheme="majorEastAsia" w:hAnsiTheme="majorHAnsi" w:cstheme="majorBidi"/>
      <w:b/>
      <w:bCs/>
      <w:color w:val="4F81BD" w:themeColor="accent1"/>
      <w:u w:val="single"/>
    </w:rPr>
  </w:style>
  <w:style w:type="character" w:customStyle="1" w:styleId="Heading4Char">
    <w:name w:val="Heading 4 Char"/>
    <w:aliases w:val="Sub-sub Head Char"/>
    <w:basedOn w:val="DefaultParagraphFont"/>
    <w:link w:val="Heading4"/>
    <w:uiPriority w:val="3"/>
    <w:rsid w:val="00551B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aliases w:val="Element Sub Char"/>
    <w:basedOn w:val="DefaultParagraphFont"/>
    <w:link w:val="Heading5"/>
    <w:uiPriority w:val="10"/>
    <w:rsid w:val="00551BD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OC1">
    <w:name w:val="toc 1"/>
    <w:basedOn w:val="Normal"/>
    <w:next w:val="Normal"/>
    <w:autoRedefine/>
    <w:uiPriority w:val="39"/>
    <w:unhideWhenUsed/>
    <w:rsid w:val="00551BD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51BD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51BD1"/>
    <w:pPr>
      <w:spacing w:after="100"/>
      <w:ind w:left="440"/>
    </w:pPr>
  </w:style>
  <w:style w:type="paragraph" w:styleId="Subtitle">
    <w:name w:val="Subtitle"/>
    <w:basedOn w:val="Normal"/>
    <w:next w:val="Normal"/>
    <w:link w:val="SubtitleChar"/>
    <w:uiPriority w:val="11"/>
    <w:qFormat/>
    <w:rsid w:val="00551BD1"/>
    <w:pPr>
      <w:numPr>
        <w:ilvl w:val="1"/>
      </w:numPr>
      <w:ind w:left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1B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51BD1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51BD1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51BD1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1B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B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BD1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BD1"/>
    <w:pPr>
      <w:spacing w:line="276" w:lineRule="auto"/>
      <w:outlineLvl w:val="9"/>
    </w:pPr>
  </w:style>
  <w:style w:type="paragraph" w:customStyle="1" w:styleId="Elementlist">
    <w:name w:val="Element list"/>
    <w:basedOn w:val="NoSpacing"/>
    <w:uiPriority w:val="4"/>
    <w:qFormat/>
    <w:rsid w:val="00551BD1"/>
    <w:pPr>
      <w:numPr>
        <w:numId w:val="10"/>
      </w:numPr>
    </w:pPr>
  </w:style>
  <w:style w:type="paragraph" w:customStyle="1" w:styleId="CaseSub">
    <w:name w:val="Case Sub"/>
    <w:basedOn w:val="NoSpacing"/>
    <w:link w:val="CaseSubChar"/>
    <w:uiPriority w:val="7"/>
    <w:qFormat/>
    <w:rsid w:val="00584CED"/>
    <w:pPr>
      <w:numPr>
        <w:numId w:val="11"/>
      </w:numPr>
    </w:pPr>
    <w:rPr>
      <w:color w:val="8064A2" w:themeColor="accent4"/>
    </w:rPr>
  </w:style>
  <w:style w:type="paragraph" w:customStyle="1" w:styleId="SubElementlist">
    <w:name w:val="Sub Element list"/>
    <w:basedOn w:val="Elementlist"/>
    <w:uiPriority w:val="5"/>
    <w:qFormat/>
    <w:rsid w:val="00551BD1"/>
    <w:pPr>
      <w:numPr>
        <w:ilvl w:val="1"/>
      </w:numPr>
    </w:pPr>
  </w:style>
  <w:style w:type="character" w:customStyle="1" w:styleId="CaseSubChar">
    <w:name w:val="Case Sub Char"/>
    <w:basedOn w:val="DefaultParagraphFont"/>
    <w:link w:val="CaseSub"/>
    <w:uiPriority w:val="7"/>
    <w:rsid w:val="00584CED"/>
    <w:rPr>
      <w:color w:val="8064A2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 Anderson</cp:lastModifiedBy>
  <cp:revision>4</cp:revision>
  <cp:lastPrinted>2017-01-03T17:02:00Z</cp:lastPrinted>
  <dcterms:created xsi:type="dcterms:W3CDTF">2024-06-17T21:59:00Z</dcterms:created>
  <dcterms:modified xsi:type="dcterms:W3CDTF">2024-06-17T22:02:00Z</dcterms:modified>
</cp:coreProperties>
</file>